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HOOKER FURNISHINGS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1,362,220.00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1,542,623.00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1,542,623.00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6"/>
        <w:gridCol w:w="8974"/>
        <w:gridCol w:w="155"/>
      </w:tblGrid>
      <w:tr>
        <w:trPr/>
        <w:tc>
          <w:tcPr>
            <w:tcW w:w="1076" w:type="dxa"/>
            <w:tcBorders/>
            <w:vAlign w:val="center"/>
          </w:tcPr>
          <w:p>
            <w:pPr>
              <w:pStyle w:val="TableContents"/>
              <w:bidi w:val="0"/>
              <w:spacing w:before="0" w:after="283"/>
              <w:jc w:val="left"/>
              <w:rPr/>
            </w:pPr>
            <w:r>
              <w:rPr/>
              <w:t>Item 1.</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issuer: </w:t>
            </w:r>
          </w:p>
          <w:p>
            <w:pPr>
              <w:pStyle w:val="TableContents"/>
              <w:bidi w:val="0"/>
              <w:spacing w:before="0" w:after="0"/>
              <w:jc w:val="left"/>
              <w:rPr/>
            </w:pPr>
            <w:r>
              <w:rPr/>
              <w:t>HOOKER FURNISHINGS Corp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 E COMMONWEALTH BLVD, POB 4708, MARTINSVILLE, VIRGINIA, 24115</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2.</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320 Park Avenue, 8th floor New York, NY 10022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3.</w:t>
            </w:r>
          </w:p>
        </w:tc>
        <w:tc>
          <w:tcPr>
            <w:tcW w:w="89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(f)</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(g)</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(h)</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(j)</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(k)</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4.</w:t>
            </w:r>
          </w:p>
        </w:tc>
        <w:tc>
          <w:tcPr>
            <w:tcW w:w="89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1,542,623</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14.4  %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1,362,220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1,542,623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5.</w:t>
            </w:r>
          </w:p>
        </w:tc>
        <w:tc>
          <w:tcPr>
            <w:tcW w:w="89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6.</w:t>
            </w:r>
          </w:p>
        </w:tc>
        <w:tc>
          <w:tcPr>
            <w:tcW w:w="89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7.</w:t>
            </w:r>
          </w:p>
        </w:tc>
        <w:tc>
          <w:tcPr>
            <w:tcW w:w="89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8.</w:t>
            </w:r>
          </w:p>
        </w:tc>
        <w:tc>
          <w:tcPr>
            <w:tcW w:w="89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9.</w:t>
            </w:r>
          </w:p>
        </w:tc>
        <w:tc>
          <w:tcPr>
            <w:tcW w:w="89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4446</Characters>
  <CharactersWithSpaces>5309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